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BE" w:rsidRPr="002D48BE" w:rsidRDefault="002D48BE">
      <w:pPr>
        <w:pStyle w:val="ConsPlusNormal"/>
        <w:jc w:val="both"/>
      </w:pPr>
      <w:r w:rsidRPr="002D48BE">
        <w:t>Зарегистрировано в Национальном реестре правовых актов</w:t>
      </w:r>
    </w:p>
    <w:p w:rsidR="002D48BE" w:rsidRPr="002D48BE" w:rsidRDefault="002D48BE">
      <w:pPr>
        <w:pStyle w:val="ConsPlusNormal"/>
        <w:jc w:val="both"/>
      </w:pPr>
      <w:r w:rsidRPr="002D48BE">
        <w:t>Республики Беларусь 9 апреля 2004 г. N 1/5447</w:t>
      </w:r>
    </w:p>
    <w:p w:rsidR="002D48BE" w:rsidRPr="002D48BE" w:rsidRDefault="002D4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8BE" w:rsidRPr="002D48BE" w:rsidRDefault="002D48BE">
      <w:pPr>
        <w:pStyle w:val="ConsPlusNormal"/>
      </w:pPr>
    </w:p>
    <w:p w:rsidR="002D48BE" w:rsidRPr="002D48BE" w:rsidRDefault="002D48BE">
      <w:pPr>
        <w:pStyle w:val="ConsPlusTitle"/>
        <w:jc w:val="center"/>
      </w:pPr>
      <w:r w:rsidRPr="002D48BE">
        <w:t>УКАЗ ПРЕЗИДЕНТА РЕСПУБЛИКИ БЕЛАРУСЬ</w:t>
      </w:r>
    </w:p>
    <w:p w:rsidR="002D48BE" w:rsidRPr="002D48BE" w:rsidRDefault="002D48BE">
      <w:pPr>
        <w:pStyle w:val="ConsPlusTitle"/>
        <w:jc w:val="center"/>
      </w:pPr>
      <w:r w:rsidRPr="002D48BE">
        <w:t>8 апреля 2004 г. N 175</w:t>
      </w:r>
    </w:p>
    <w:p w:rsidR="002D48BE" w:rsidRPr="002D48BE" w:rsidRDefault="002D48BE">
      <w:pPr>
        <w:pStyle w:val="ConsPlusTitle"/>
        <w:jc w:val="center"/>
      </w:pPr>
    </w:p>
    <w:p w:rsidR="002D48BE" w:rsidRPr="002D48BE" w:rsidRDefault="002D48BE">
      <w:pPr>
        <w:pStyle w:val="ConsPlusTitle"/>
        <w:jc w:val="center"/>
      </w:pPr>
      <w:r w:rsidRPr="002D48BE">
        <w:t>О ВОПРОСАХ ГОСУДАРСТВЕННОЙ РЕГИСТРАЦИИ И ЛИКВИДАЦИИ</w:t>
      </w:r>
    </w:p>
    <w:p w:rsidR="002D48BE" w:rsidRPr="002D48BE" w:rsidRDefault="002D48BE">
      <w:pPr>
        <w:pStyle w:val="ConsPlusTitle"/>
        <w:jc w:val="center"/>
      </w:pPr>
      <w:r w:rsidRPr="002D48BE">
        <w:t>(ПРЕКРАЩЕНИЯ ДЕЯТЕЛЬНОСТИ) ЮРИДИЧЕСКИХ ЛИЦ И</w:t>
      </w:r>
    </w:p>
    <w:p w:rsidR="002D48BE" w:rsidRPr="002D48BE" w:rsidRDefault="002D48BE">
      <w:pPr>
        <w:pStyle w:val="ConsPlusTitle"/>
        <w:jc w:val="center"/>
      </w:pPr>
      <w:r w:rsidRPr="002D48BE">
        <w:t>ИНДИВИДУАЛЬНЫХ ПРЕДПРИНИМАТЕЛЕЙ</w:t>
      </w:r>
    </w:p>
    <w:p w:rsidR="002D48BE" w:rsidRPr="002D48BE" w:rsidRDefault="002D48BE">
      <w:pPr>
        <w:pStyle w:val="ConsPlusNormal"/>
        <w:jc w:val="center"/>
      </w:pPr>
    </w:p>
    <w:p w:rsidR="002D48BE" w:rsidRPr="002D48BE" w:rsidRDefault="002D48BE">
      <w:pPr>
        <w:pStyle w:val="ConsPlusNormal"/>
        <w:jc w:val="center"/>
      </w:pPr>
      <w:proofErr w:type="gramStart"/>
      <w:r w:rsidRPr="002D48BE">
        <w:t>(в ред. Указов Президента Республики Беларусь от 25.06.2009 N 336,</w:t>
      </w:r>
      <w:proofErr w:type="gramEnd"/>
    </w:p>
    <w:p w:rsidR="002D48BE" w:rsidRPr="002D48BE" w:rsidRDefault="002D48BE">
      <w:pPr>
        <w:pStyle w:val="ConsPlusNormal"/>
        <w:jc w:val="center"/>
      </w:pPr>
      <w:r w:rsidRPr="002D48BE">
        <w:t xml:space="preserve">от 21.02.2014 </w:t>
      </w:r>
      <w:hyperlink r:id="rId5" w:history="1">
        <w:r w:rsidRPr="002D48BE">
          <w:t>N 92</w:t>
        </w:r>
      </w:hyperlink>
      <w:r w:rsidRPr="002D48BE">
        <w:t>)</w:t>
      </w:r>
    </w:p>
    <w:p w:rsidR="002D48BE" w:rsidRPr="002D48BE" w:rsidRDefault="002D48BE">
      <w:pPr>
        <w:pStyle w:val="ConsPlusNormal"/>
      </w:pPr>
    </w:p>
    <w:p w:rsidR="002D48BE" w:rsidRPr="002D48BE" w:rsidRDefault="002D48BE">
      <w:pPr>
        <w:pStyle w:val="ConsPlusNormal"/>
        <w:ind w:firstLine="540"/>
        <w:jc w:val="both"/>
      </w:pPr>
      <w:r w:rsidRPr="002D48BE">
        <w:t xml:space="preserve">В целях проведения единой государственной политики в сфере государственной регистрации и ликвидации (прекращения </w:t>
      </w:r>
      <w:bookmarkStart w:id="0" w:name="_GoBack"/>
      <w:bookmarkEnd w:id="0"/>
      <w:r w:rsidRPr="002D48BE">
        <w:t>деятельности) юридических лиц и индивидуальных предпринимателей ПОСТАНОВЛЯЮ:</w:t>
      </w:r>
    </w:p>
    <w:p w:rsidR="002D48BE" w:rsidRPr="002D48BE" w:rsidRDefault="002D48BE">
      <w:pPr>
        <w:pStyle w:val="ConsPlusNormal"/>
        <w:jc w:val="both"/>
      </w:pPr>
      <w:r w:rsidRPr="002D48BE">
        <w:t>(в ред. Указа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bookmarkStart w:id="1" w:name="P17"/>
      <w:bookmarkEnd w:id="1"/>
      <w:r w:rsidRPr="002D48BE">
        <w:t>1. Возложить на Министерство юстиции функции по организационно-методологическому обеспечению и координации государственной регистрации и ликвидации (прекращения деятельности) юридических лиц - коммерческих и некоммерческих организаций (далее - юридические лица), индивидуальных предпринимателей (за исключением государственной регистрации и ликвидации банков, небанковских кредитно-финансовых организаций, страховых организаций, страховых брокеров, объединений страховщиков).</w:t>
      </w:r>
    </w:p>
    <w:p w:rsidR="002D48BE" w:rsidRPr="002D48BE" w:rsidRDefault="002D48BE">
      <w:pPr>
        <w:pStyle w:val="ConsPlusNormal"/>
        <w:jc w:val="both"/>
      </w:pPr>
      <w:r w:rsidRPr="002D48BE">
        <w:t xml:space="preserve">(в ред. Указов Президента Республики Беларусь от 25.06.2009 </w:t>
      </w:r>
      <w:hyperlink r:id="rId6" w:history="1">
        <w:r w:rsidRPr="002D48BE">
          <w:t>N 336</w:t>
        </w:r>
      </w:hyperlink>
      <w:r w:rsidRPr="002D48BE">
        <w:t xml:space="preserve">, от 21.02.2014 </w:t>
      </w:r>
      <w:hyperlink r:id="rId7" w:history="1">
        <w:r w:rsidRPr="002D48BE">
          <w:t>N 92</w:t>
        </w:r>
      </w:hyperlink>
      <w:r w:rsidRPr="002D48BE">
        <w:t>)</w:t>
      </w:r>
    </w:p>
    <w:p w:rsidR="002D48BE" w:rsidRPr="002D48BE" w:rsidRDefault="002D48BE">
      <w:pPr>
        <w:pStyle w:val="ConsPlusNormal"/>
        <w:ind w:firstLine="540"/>
        <w:jc w:val="both"/>
      </w:pPr>
      <w:bookmarkStart w:id="2" w:name="P19"/>
      <w:bookmarkEnd w:id="2"/>
      <w:r w:rsidRPr="002D48BE">
        <w:t>Министерство юстиции:</w:t>
      </w:r>
    </w:p>
    <w:p w:rsidR="002D48BE" w:rsidRPr="002D48BE" w:rsidRDefault="002D48BE">
      <w:pPr>
        <w:pStyle w:val="ConsPlusNormal"/>
        <w:jc w:val="both"/>
      </w:pPr>
      <w:r w:rsidRPr="002D48BE">
        <w:t xml:space="preserve">(в ред. </w:t>
      </w:r>
      <w:hyperlink r:id="rId8" w:history="1">
        <w:r w:rsidRPr="002D48BE">
          <w:t>Указа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 xml:space="preserve">принимает нормативные правовые акты по вопросам, указанным в </w:t>
      </w:r>
      <w:hyperlink w:anchor="P17" w:history="1">
        <w:r w:rsidRPr="002D48BE">
          <w:t>части первой</w:t>
        </w:r>
      </w:hyperlink>
      <w:r w:rsidRPr="002D48BE">
        <w:t xml:space="preserve"> настоящего пункта;</w:t>
      </w:r>
    </w:p>
    <w:p w:rsidR="002D48BE" w:rsidRPr="002D48BE" w:rsidRDefault="002D48BE">
      <w:pPr>
        <w:pStyle w:val="ConsPlusNormal"/>
        <w:jc w:val="both"/>
      </w:pPr>
      <w:r w:rsidRPr="002D48BE">
        <w:t xml:space="preserve">(в ред. </w:t>
      </w:r>
      <w:hyperlink r:id="rId9" w:history="1">
        <w:r w:rsidRPr="002D48BE">
          <w:t>Указа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>взаимодействует с государственными органами по вопросам государственной регистрации и ликвидации (прекращения деятельности) юридических лиц и индивидуальных предпринимателей;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>обобщает практику применения законодательства о государственной регистрации и ликвидации (прекращении деятельности) юридических лиц и индивидуальных предпринимателей;</w:t>
      </w:r>
    </w:p>
    <w:p w:rsidR="002D48BE" w:rsidRPr="002D48BE" w:rsidRDefault="002D48BE">
      <w:pPr>
        <w:pStyle w:val="ConsPlusNormal"/>
        <w:ind w:firstLine="540"/>
        <w:jc w:val="both"/>
      </w:pPr>
      <w:proofErr w:type="gramStart"/>
      <w:r w:rsidRPr="002D48BE">
        <w:t>разрабатывает предложения о дальнейшем совершенствовании нормативных правовых актов, регулирующих вопросы государственной регистрации и ликвидации (прекращения деятельности) юридических лиц и индивидуальных предпринимателей, а также об упорядочении, систематизации и совершенствовании информационного взаимодействия регистрирующих органов с республиканскими органами государственного управления, иными государственными органами и другими организациями, осуществляющими процедуру постановки юридических лиц и индивидуальных предпринимателей на учет в качестве плательщиков в налоговых органах, респондентов</w:t>
      </w:r>
      <w:proofErr w:type="gramEnd"/>
      <w:r w:rsidRPr="002D48BE">
        <w:t xml:space="preserve"> государственных статистических наблюдений и плательщиков обязательных страховых взносов, регистрацию в качестве страхователей по обязательному страхованию от несчастных случаев на производстве и профессиональных заболеваний;</w:t>
      </w:r>
    </w:p>
    <w:p w:rsidR="002D48BE" w:rsidRPr="002D48BE" w:rsidRDefault="002D48BE">
      <w:pPr>
        <w:pStyle w:val="ConsPlusNormal"/>
        <w:jc w:val="both"/>
      </w:pPr>
      <w:r w:rsidRPr="002D48BE">
        <w:t xml:space="preserve">(абзац введен </w:t>
      </w:r>
      <w:hyperlink r:id="rId10" w:history="1">
        <w:r w:rsidRPr="002D48BE">
          <w:t>Указом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>осуществляет проверки деятельности регистрирующих органов, в том числе органов, которым в установленном порядке делегирована часть полномочий по государственной регистрации и ликвидации (прекращению деятельности) субъектов хозяйствования, по соблюдению законодательства при проведении государственной регистрации и ликвидации (прекращении деятельности) юридических лиц и индивидуальных предпринимателей;</w:t>
      </w:r>
    </w:p>
    <w:p w:rsidR="002D48BE" w:rsidRPr="002D48BE" w:rsidRDefault="002D48BE">
      <w:pPr>
        <w:pStyle w:val="ConsPlusNormal"/>
        <w:jc w:val="both"/>
      </w:pPr>
      <w:r w:rsidRPr="002D48BE">
        <w:t xml:space="preserve">(в ред. </w:t>
      </w:r>
      <w:hyperlink r:id="rId11" w:history="1">
        <w:r w:rsidRPr="002D48BE">
          <w:t>Указа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 xml:space="preserve">вносит в регистрирующие органы, в том числе в органы, которым в установленном порядке </w:t>
      </w:r>
      <w:r w:rsidRPr="002D48BE">
        <w:lastRenderedPageBreak/>
        <w:t>делегирована часть полномочий по государственной регистрации и ликвидации (прекращению деятельности) субъектов хозяйствования, обязательные для исполнения этими органами представления об устранении допущенных нарушений, выявленных в результате проводимых проверок.</w:t>
      </w:r>
    </w:p>
    <w:p w:rsidR="002D48BE" w:rsidRPr="002D48BE" w:rsidRDefault="002D48BE">
      <w:pPr>
        <w:pStyle w:val="ConsPlusNormal"/>
        <w:jc w:val="both"/>
      </w:pPr>
      <w:r w:rsidRPr="002D48BE">
        <w:t xml:space="preserve">(в ред. </w:t>
      </w:r>
      <w:hyperlink r:id="rId12" w:history="1">
        <w:r w:rsidRPr="002D48BE">
          <w:t>Указа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 xml:space="preserve">Министерство юстиции вправе делегировать часть своих полномочий, указанных в </w:t>
      </w:r>
      <w:hyperlink w:anchor="P19" w:history="1">
        <w:r w:rsidRPr="002D48BE">
          <w:t>части второй</w:t>
        </w:r>
      </w:hyperlink>
      <w:r w:rsidRPr="002D48BE">
        <w:t xml:space="preserve"> настоящего пункта, главным управлениям юстиции облисполкомов, Минского горисполкома.</w:t>
      </w:r>
    </w:p>
    <w:p w:rsidR="002D48BE" w:rsidRPr="002D48BE" w:rsidRDefault="002D48BE">
      <w:pPr>
        <w:pStyle w:val="ConsPlusNormal"/>
        <w:jc w:val="both"/>
      </w:pPr>
      <w:r w:rsidRPr="002D48BE">
        <w:t xml:space="preserve">(часть третья п. 1 в ред. </w:t>
      </w:r>
      <w:hyperlink r:id="rId13" w:history="1">
        <w:r w:rsidRPr="002D48BE">
          <w:t>Указа</w:t>
        </w:r>
      </w:hyperlink>
      <w:r w:rsidRPr="002D48BE">
        <w:t xml:space="preserve"> Президента Республики Беларусь от 25.06.2009 N 336)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>2. Совету Министров Республики Беларусь в двухмесячный срок обеспечить приведение актов законодательства в соответствие с настоящим Указом.</w:t>
      </w:r>
    </w:p>
    <w:p w:rsidR="002D48BE" w:rsidRPr="002D48BE" w:rsidRDefault="002D48BE">
      <w:pPr>
        <w:pStyle w:val="ConsPlusNormal"/>
        <w:ind w:firstLine="540"/>
        <w:jc w:val="both"/>
      </w:pPr>
      <w:r w:rsidRPr="002D48BE">
        <w:t>3. Настоящий Указ вступает в силу со дня его официального опубликования.</w:t>
      </w:r>
    </w:p>
    <w:p w:rsidR="002D48BE" w:rsidRPr="002D48BE" w:rsidRDefault="002D48B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48BE" w:rsidRPr="002D48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48BE" w:rsidRPr="002D48BE" w:rsidRDefault="002D48BE">
            <w:pPr>
              <w:pStyle w:val="ConsPlusNormal"/>
            </w:pPr>
            <w:r w:rsidRPr="002D48BE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48BE" w:rsidRPr="002D48BE" w:rsidRDefault="002D48BE">
            <w:pPr>
              <w:pStyle w:val="ConsPlusNormal"/>
              <w:jc w:val="right"/>
            </w:pPr>
            <w:proofErr w:type="spellStart"/>
            <w:r w:rsidRPr="002D48BE">
              <w:t>А.Лукашенко</w:t>
            </w:r>
            <w:proofErr w:type="spellEnd"/>
          </w:p>
        </w:tc>
      </w:tr>
    </w:tbl>
    <w:p w:rsidR="002D48BE" w:rsidRPr="002D48BE" w:rsidRDefault="002D48BE" w:rsidP="002D48BE">
      <w:pPr>
        <w:pStyle w:val="ConsPlusNormal"/>
      </w:pPr>
    </w:p>
    <w:sectPr w:rsidR="002D48BE" w:rsidRPr="002D48BE" w:rsidSect="005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E"/>
    <w:rsid w:val="000A0007"/>
    <w:rsid w:val="002D48BE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F4F66A25B697D6A37ED4F7B75EB0DCA5DBEF53902A767CEF7968FB6607A97BBD33FB79AAEE599B20CFA2174cBJ" TargetMode="External"/><Relationship Id="rId13" Type="http://schemas.openxmlformats.org/officeDocument/2006/relationships/hyperlink" Target="consultantplus://offline/ref=062F4F66A25B697D6A37ED4F7B75EB0DCA5DBEF53902A767CEF7968FB6607A97BBD33FB79AAEE599B20CFA2074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F4F66A25B697D6A37ED4F7B75EB0DCA5DBEF5390DA768CFFC968FB6607A97BBD33FB79AAEE599B20CFA2174cDJ" TargetMode="External"/><Relationship Id="rId12" Type="http://schemas.openxmlformats.org/officeDocument/2006/relationships/hyperlink" Target="consultantplus://offline/ref=062F4F66A25B697D6A37ED4F7B75EB0DCA5DBEF53902A767CEF7968FB6607A97BBD33FB79AAEE599B20CFA2174c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F4F66A25B697D6A37ED4F7B75EB0DCA5DBEF53902A767CEF7968FB6607A97BBD33FB79AAEE599B20CFA2274c1J" TargetMode="External"/><Relationship Id="rId11" Type="http://schemas.openxmlformats.org/officeDocument/2006/relationships/hyperlink" Target="consultantplus://offline/ref=062F4F66A25B697D6A37ED4F7B75EB0DCA5DBEF53902A767CEF7968FB6607A97BBD33FB79AAEE599B20CFA2174c1J" TargetMode="External"/><Relationship Id="rId5" Type="http://schemas.openxmlformats.org/officeDocument/2006/relationships/hyperlink" Target="consultantplus://offline/ref=062F4F66A25B697D6A37ED4F7B75EB0DCA5DBEF5390DA768CFFC968FB6607A97BBD33FB79AAEE599B20CFA2174c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2F4F66A25B697D6A37ED4F7B75EB0DCA5DBEF53902A767CEF7968FB6607A97BBD33FB79AAEE599B20CFA2174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F4F66A25B697D6A37ED4F7B75EB0DCA5DBEF53902A767CEF7968FB6607A97BBD33FB79AAEE599B20CFA2174c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2017-09-04T09:28:00Z</dcterms:created>
  <dcterms:modified xsi:type="dcterms:W3CDTF">2017-09-04T09:30:00Z</dcterms:modified>
</cp:coreProperties>
</file>